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DD75E" w14:textId="77777777" w:rsidR="0071243E" w:rsidRPr="009B65FE" w:rsidRDefault="0071243E" w:rsidP="00E53174">
      <w:pPr>
        <w:pStyle w:val="2"/>
        <w:suppressAutoHyphens/>
        <w:spacing w:line="228" w:lineRule="auto"/>
        <w:ind w:firstLine="567"/>
        <w:jc w:val="center"/>
        <w:rPr>
          <w:b/>
          <w:sz w:val="28"/>
          <w:szCs w:val="28"/>
          <w:lang w:val="ru-RU"/>
        </w:rPr>
      </w:pPr>
      <w:r w:rsidRPr="009B65FE">
        <w:rPr>
          <w:b/>
          <w:sz w:val="28"/>
          <w:szCs w:val="28"/>
        </w:rPr>
        <w:t>ПОЯСНИТЕЛЬНАЯ ЗАПИСКА</w:t>
      </w:r>
    </w:p>
    <w:p w14:paraId="3F7C29EF" w14:textId="77777777" w:rsidR="0071243E" w:rsidRPr="009B65FE" w:rsidRDefault="0071243E" w:rsidP="00E53174">
      <w:pPr>
        <w:ind w:firstLine="567"/>
        <w:jc w:val="center"/>
        <w:rPr>
          <w:b/>
          <w:szCs w:val="28"/>
        </w:rPr>
      </w:pPr>
      <w:r w:rsidRPr="009B65FE">
        <w:rPr>
          <w:b/>
          <w:szCs w:val="28"/>
        </w:rPr>
        <w:t xml:space="preserve">к проекту национального стандарта </w:t>
      </w:r>
    </w:p>
    <w:p w14:paraId="1961882C" w14:textId="7BBDC64A" w:rsidR="0071243E" w:rsidRPr="009B65FE" w:rsidRDefault="0071243E" w:rsidP="00F03A61">
      <w:pPr>
        <w:ind w:firstLine="567"/>
        <w:jc w:val="center"/>
        <w:rPr>
          <w:b/>
          <w:szCs w:val="28"/>
        </w:rPr>
      </w:pPr>
      <w:r w:rsidRPr="009B65FE">
        <w:rPr>
          <w:b/>
          <w:bCs/>
          <w:szCs w:val="28"/>
        </w:rPr>
        <w:t xml:space="preserve">СТ РК </w:t>
      </w:r>
      <w:r w:rsidRPr="009B65FE">
        <w:rPr>
          <w:b/>
          <w:szCs w:val="28"/>
        </w:rPr>
        <w:t>«</w:t>
      </w:r>
      <w:r w:rsidR="00F03A61" w:rsidRPr="00F03A61">
        <w:rPr>
          <w:b/>
          <w:color w:val="000000"/>
          <w:szCs w:val="28"/>
          <w:lang w:eastAsia="en-US"/>
        </w:rPr>
        <w:t>Семенной картофель</w:t>
      </w:r>
      <w:r w:rsidR="00F03A61">
        <w:rPr>
          <w:b/>
          <w:color w:val="000000"/>
          <w:szCs w:val="28"/>
          <w:lang w:eastAsia="en-US"/>
        </w:rPr>
        <w:t xml:space="preserve">. </w:t>
      </w:r>
      <w:r w:rsidR="00F03A61" w:rsidRPr="00F03A61">
        <w:rPr>
          <w:b/>
          <w:color w:val="000000"/>
          <w:szCs w:val="28"/>
          <w:lang w:eastAsia="en-US"/>
        </w:rPr>
        <w:t>Сбыт и контроль товарного качества</w:t>
      </w:r>
      <w:r w:rsidRPr="009B65FE">
        <w:rPr>
          <w:b/>
          <w:szCs w:val="28"/>
        </w:rPr>
        <w:t>»</w:t>
      </w:r>
    </w:p>
    <w:p w14:paraId="4DB1CB5D" w14:textId="77777777" w:rsidR="0071243E" w:rsidRPr="009B65FE" w:rsidRDefault="0071243E" w:rsidP="00E53174">
      <w:pPr>
        <w:ind w:firstLine="567"/>
        <w:jc w:val="center"/>
        <w:rPr>
          <w:b/>
          <w:szCs w:val="28"/>
        </w:rPr>
      </w:pPr>
    </w:p>
    <w:p w14:paraId="38D37E49" w14:textId="0082ABE3" w:rsidR="0071243E" w:rsidRPr="009B65FE" w:rsidRDefault="0071243E" w:rsidP="00E53174">
      <w:pPr>
        <w:ind w:firstLine="567"/>
        <w:jc w:val="both"/>
        <w:rPr>
          <w:b/>
          <w:szCs w:val="28"/>
        </w:rPr>
      </w:pPr>
      <w:r w:rsidRPr="009B65FE">
        <w:rPr>
          <w:b/>
          <w:szCs w:val="28"/>
        </w:rPr>
        <w:t>1 Техни</w:t>
      </w:r>
      <w:r w:rsidR="00132F3F">
        <w:rPr>
          <w:b/>
          <w:szCs w:val="28"/>
        </w:rPr>
        <w:t>ческое</w:t>
      </w:r>
      <w:r w:rsidRPr="009B65FE">
        <w:rPr>
          <w:b/>
          <w:szCs w:val="28"/>
        </w:rPr>
        <w:t xml:space="preserve"> обоснование </w:t>
      </w:r>
    </w:p>
    <w:p w14:paraId="24A085A5" w14:textId="77777777" w:rsidR="0071243E" w:rsidRPr="009B65FE" w:rsidRDefault="0071243E" w:rsidP="00E53174">
      <w:pPr>
        <w:spacing w:line="0" w:lineRule="atLeast"/>
        <w:ind w:firstLine="567"/>
        <w:jc w:val="both"/>
        <w:rPr>
          <w:szCs w:val="28"/>
        </w:rPr>
      </w:pPr>
    </w:p>
    <w:p w14:paraId="23113599" w14:textId="729978A2" w:rsidR="00F03A61" w:rsidRPr="00F03A61" w:rsidRDefault="00F03A61" w:rsidP="00F03A61">
      <w:pPr>
        <w:ind w:firstLine="567"/>
        <w:jc w:val="both"/>
        <w:rPr>
          <w:rFonts w:eastAsia="MS Mincho"/>
          <w:szCs w:val="28"/>
          <w:lang w:eastAsia="ja-JP"/>
        </w:rPr>
      </w:pPr>
      <w:r w:rsidRPr="00F03A61">
        <w:rPr>
          <w:rFonts w:eastAsia="MS Mincho"/>
          <w:szCs w:val="28"/>
          <w:lang w:eastAsia="ja-JP"/>
        </w:rPr>
        <w:t xml:space="preserve">Семенным картофелем считаются клубни (включая </w:t>
      </w:r>
      <w:proofErr w:type="spellStart"/>
      <w:r w:rsidRPr="00F03A61">
        <w:rPr>
          <w:rFonts w:eastAsia="MS Mincho"/>
          <w:szCs w:val="28"/>
          <w:lang w:eastAsia="ja-JP"/>
        </w:rPr>
        <w:t>миниклубни</w:t>
      </w:r>
      <w:proofErr w:type="spellEnd"/>
      <w:r w:rsidRPr="00F03A61">
        <w:rPr>
          <w:rFonts w:eastAsia="MS Mincho"/>
          <w:szCs w:val="28"/>
          <w:lang w:eastAsia="ja-JP"/>
        </w:rPr>
        <w:t xml:space="preserve">) и материал для вегетативного размножения картофеля культивируемой </w:t>
      </w:r>
      <w:proofErr w:type="spellStart"/>
      <w:r w:rsidRPr="00F03A61">
        <w:rPr>
          <w:rFonts w:eastAsia="MS Mincho"/>
          <w:szCs w:val="28"/>
          <w:lang w:eastAsia="ja-JP"/>
        </w:rPr>
        <w:t>клубнеобразующей</w:t>
      </w:r>
      <w:proofErr w:type="spellEnd"/>
      <w:r w:rsidRPr="00F03A61">
        <w:rPr>
          <w:rFonts w:eastAsia="MS Mincho"/>
          <w:szCs w:val="28"/>
          <w:lang w:eastAsia="ja-JP"/>
        </w:rPr>
        <w:t xml:space="preserve"> разновидности </w:t>
      </w:r>
      <w:proofErr w:type="spellStart"/>
      <w:r w:rsidRPr="00F03A61">
        <w:rPr>
          <w:rFonts w:eastAsia="MS Mincho"/>
          <w:i/>
          <w:szCs w:val="28"/>
          <w:lang w:eastAsia="ja-JP"/>
        </w:rPr>
        <w:t>Solanum</w:t>
      </w:r>
      <w:proofErr w:type="spellEnd"/>
      <w:r w:rsidRPr="00F03A61">
        <w:rPr>
          <w:rFonts w:eastAsia="MS Mincho"/>
          <w:i/>
          <w:szCs w:val="28"/>
          <w:lang w:eastAsia="ja-JP"/>
        </w:rPr>
        <w:t xml:space="preserve"> </w:t>
      </w:r>
      <w:proofErr w:type="spellStart"/>
      <w:r w:rsidRPr="00F03A61">
        <w:rPr>
          <w:rFonts w:eastAsia="MS Mincho"/>
          <w:i/>
          <w:szCs w:val="28"/>
          <w:lang w:eastAsia="ja-JP"/>
        </w:rPr>
        <w:t>spp</w:t>
      </w:r>
      <w:proofErr w:type="spellEnd"/>
      <w:r w:rsidRPr="00F03A61">
        <w:rPr>
          <w:rFonts w:eastAsia="MS Mincho"/>
          <w:i/>
          <w:szCs w:val="28"/>
          <w:lang w:eastAsia="ja-JP"/>
        </w:rPr>
        <w:t>.</w:t>
      </w:r>
      <w:r w:rsidRPr="00F03A61">
        <w:rPr>
          <w:rFonts w:eastAsia="MS Mincho"/>
          <w:szCs w:val="28"/>
          <w:lang w:eastAsia="ja-JP"/>
        </w:rPr>
        <w:t>, которые предназначены для посадки</w:t>
      </w:r>
      <w:r>
        <w:rPr>
          <w:rFonts w:eastAsia="MS Mincho"/>
          <w:szCs w:val="28"/>
          <w:lang w:eastAsia="ja-JP"/>
        </w:rPr>
        <w:t>.</w:t>
      </w:r>
      <w:r w:rsidRPr="00F03A61">
        <w:rPr>
          <w:rFonts w:eastAsia="MS Mincho"/>
          <w:szCs w:val="28"/>
          <w:lang w:eastAsia="ja-JP"/>
        </w:rPr>
        <w:t xml:space="preserve"> </w:t>
      </w:r>
    </w:p>
    <w:p w14:paraId="180E50A0" w14:textId="3C302C0C" w:rsidR="00F03A61" w:rsidRPr="00F03A61" w:rsidRDefault="0083589B" w:rsidP="00F03A61">
      <w:pPr>
        <w:ind w:firstLine="567"/>
        <w:jc w:val="both"/>
        <w:rPr>
          <w:rFonts w:eastAsia="MS Mincho"/>
          <w:szCs w:val="28"/>
          <w:lang w:eastAsia="ja-JP"/>
        </w:rPr>
      </w:pPr>
      <w:r>
        <w:rPr>
          <w:rFonts w:eastAsia="MS Mincho"/>
          <w:szCs w:val="28"/>
          <w:lang w:eastAsia="ja-JP"/>
        </w:rPr>
        <w:t>С</w:t>
      </w:r>
      <w:r w:rsidR="00F03A61" w:rsidRPr="00F03A61">
        <w:rPr>
          <w:rFonts w:eastAsia="MS Mincho"/>
          <w:szCs w:val="28"/>
          <w:lang w:eastAsia="ja-JP"/>
        </w:rPr>
        <w:t xml:space="preserve">тандарт </w:t>
      </w:r>
      <w:r>
        <w:rPr>
          <w:rFonts w:eastAsia="MS Mincho"/>
          <w:szCs w:val="28"/>
          <w:lang w:eastAsia="ja-JP"/>
        </w:rPr>
        <w:t xml:space="preserve">устанавливает </w:t>
      </w:r>
      <w:r w:rsidR="00F03A61" w:rsidRPr="00F03A61">
        <w:rPr>
          <w:rFonts w:eastAsia="MS Mincho"/>
          <w:szCs w:val="28"/>
          <w:lang w:eastAsia="ja-JP"/>
        </w:rPr>
        <w:t>требовани</w:t>
      </w:r>
      <w:r>
        <w:rPr>
          <w:rFonts w:eastAsia="MS Mincho"/>
          <w:szCs w:val="28"/>
          <w:lang w:eastAsia="ja-JP"/>
        </w:rPr>
        <w:t>я к</w:t>
      </w:r>
      <w:r w:rsidR="00F03A61" w:rsidRPr="00F03A61">
        <w:rPr>
          <w:rFonts w:eastAsia="MS Mincho"/>
          <w:szCs w:val="28"/>
          <w:lang w:eastAsia="ja-JP"/>
        </w:rPr>
        <w:t xml:space="preserve"> качеств</w:t>
      </w:r>
      <w:r>
        <w:rPr>
          <w:rFonts w:eastAsia="MS Mincho"/>
          <w:szCs w:val="28"/>
          <w:lang w:eastAsia="ja-JP"/>
        </w:rPr>
        <w:t>у</w:t>
      </w:r>
      <w:r w:rsidR="00F03A61" w:rsidRPr="00F03A61">
        <w:rPr>
          <w:rFonts w:eastAsia="MS Mincho"/>
          <w:szCs w:val="28"/>
          <w:lang w:eastAsia="ja-JP"/>
        </w:rPr>
        <w:t xml:space="preserve"> семенного картофеля на стадии экспортного контроля</w:t>
      </w:r>
      <w:r>
        <w:rPr>
          <w:rFonts w:eastAsia="MS Mincho"/>
          <w:szCs w:val="28"/>
          <w:lang w:eastAsia="ja-JP"/>
        </w:rPr>
        <w:t>, для применения в торговом и производственном обороте.</w:t>
      </w:r>
    </w:p>
    <w:p w14:paraId="16AFEE5D" w14:textId="6077EA3D" w:rsidR="0083589B" w:rsidRPr="0083589B" w:rsidRDefault="0071243E" w:rsidP="00E53174">
      <w:pPr>
        <w:spacing w:line="0" w:lineRule="atLeast"/>
        <w:ind w:firstLine="567"/>
        <w:jc w:val="both"/>
        <w:rPr>
          <w:szCs w:val="28"/>
        </w:rPr>
      </w:pPr>
      <w:r w:rsidRPr="0083589B">
        <w:rPr>
          <w:szCs w:val="28"/>
        </w:rPr>
        <w:t xml:space="preserve">Разработка настоящего проекта </w:t>
      </w:r>
      <w:r w:rsidR="00E90484" w:rsidRPr="0083589B">
        <w:rPr>
          <w:szCs w:val="28"/>
        </w:rPr>
        <w:t xml:space="preserve">ведется в целях реализации </w:t>
      </w:r>
      <w:r w:rsidR="0083589B" w:rsidRPr="0083589B">
        <w:rPr>
          <w:szCs w:val="28"/>
        </w:rPr>
        <w:t xml:space="preserve">прикладных научных исследований в области </w:t>
      </w:r>
      <w:r w:rsidR="0083589B">
        <w:rPr>
          <w:szCs w:val="28"/>
        </w:rPr>
        <w:t>А</w:t>
      </w:r>
      <w:r w:rsidR="0083589B" w:rsidRPr="0083589B">
        <w:rPr>
          <w:szCs w:val="28"/>
        </w:rPr>
        <w:t xml:space="preserve">гропромышленного комплекса на 2021-2023 годы, </w:t>
      </w:r>
      <w:r w:rsidR="0083589B">
        <w:rPr>
          <w:szCs w:val="28"/>
        </w:rPr>
        <w:t xml:space="preserve">в рамках </w:t>
      </w:r>
      <w:r w:rsidR="0083589B" w:rsidRPr="0083589B">
        <w:rPr>
          <w:szCs w:val="28"/>
        </w:rPr>
        <w:t>проект</w:t>
      </w:r>
      <w:r w:rsidR="0083589B">
        <w:rPr>
          <w:szCs w:val="28"/>
        </w:rPr>
        <w:t>а</w:t>
      </w:r>
      <w:r w:rsidR="0083589B" w:rsidRPr="0083589B">
        <w:rPr>
          <w:szCs w:val="28"/>
        </w:rPr>
        <w:t xml:space="preserve"> ВR10765038</w:t>
      </w:r>
      <w:r w:rsidR="0083589B">
        <w:rPr>
          <w:szCs w:val="28"/>
        </w:rPr>
        <w:t xml:space="preserve"> </w:t>
      </w:r>
      <w:r w:rsidR="0083589B" w:rsidRPr="0083589B">
        <w:rPr>
          <w:szCs w:val="28"/>
        </w:rPr>
        <w:t>«Разработка методологии и внедрение научно-обоснованной системы сертификации и инспекции семенного картофеля и посадочного материала плодовых культур в Республике Казахстан</w:t>
      </w:r>
      <w:r w:rsidR="0083589B">
        <w:rPr>
          <w:szCs w:val="28"/>
        </w:rPr>
        <w:t>.</w:t>
      </w:r>
    </w:p>
    <w:p w14:paraId="28EAD132" w14:textId="77777777" w:rsidR="0071243E" w:rsidRPr="0083589B" w:rsidRDefault="0071243E" w:rsidP="00E53174">
      <w:pPr>
        <w:ind w:firstLine="567"/>
        <w:jc w:val="both"/>
        <w:rPr>
          <w:szCs w:val="28"/>
        </w:rPr>
      </w:pPr>
      <w:r w:rsidRPr="0083589B">
        <w:rPr>
          <w:szCs w:val="28"/>
        </w:rPr>
        <w:t>Обоснование целесообразности разработки стандарта:</w:t>
      </w:r>
    </w:p>
    <w:p w14:paraId="5368399D" w14:textId="77777777" w:rsidR="0071243E" w:rsidRPr="0083589B" w:rsidRDefault="0071243E" w:rsidP="00E53174">
      <w:pPr>
        <w:pStyle w:val="a3"/>
        <w:numPr>
          <w:ilvl w:val="0"/>
          <w:numId w:val="1"/>
        </w:numPr>
        <w:tabs>
          <w:tab w:val="left" w:pos="1134"/>
        </w:tabs>
        <w:spacing w:before="0" w:beforeAutospacing="0" w:after="0"/>
        <w:ind w:left="0" w:firstLine="567"/>
        <w:jc w:val="both"/>
        <w:rPr>
          <w:sz w:val="28"/>
          <w:szCs w:val="28"/>
        </w:rPr>
      </w:pPr>
      <w:bookmarkStart w:id="0" w:name="OLE_LINK202"/>
      <w:bookmarkStart w:id="1" w:name="OLE_LINK203"/>
      <w:bookmarkStart w:id="2" w:name="OLE_LINK204"/>
      <w:bookmarkStart w:id="3" w:name="OLE_LINK181"/>
      <w:r w:rsidRPr="0083589B">
        <w:rPr>
          <w:sz w:val="28"/>
          <w:szCs w:val="28"/>
        </w:rPr>
        <w:t xml:space="preserve">развитие и совершенствование государственной системы технического регулирования Республики Казахстан; </w:t>
      </w:r>
    </w:p>
    <w:bookmarkEnd w:id="0"/>
    <w:bookmarkEnd w:id="1"/>
    <w:bookmarkEnd w:id="2"/>
    <w:bookmarkEnd w:id="3"/>
    <w:p w14:paraId="60771CB1" w14:textId="77777777" w:rsidR="0071243E" w:rsidRPr="0083589B" w:rsidRDefault="0071243E" w:rsidP="00E53174">
      <w:pPr>
        <w:pStyle w:val="a3"/>
        <w:numPr>
          <w:ilvl w:val="0"/>
          <w:numId w:val="1"/>
        </w:numPr>
        <w:tabs>
          <w:tab w:val="left" w:pos="1134"/>
        </w:tabs>
        <w:spacing w:before="0" w:beforeAutospacing="0" w:after="0"/>
        <w:ind w:left="0" w:firstLine="567"/>
        <w:jc w:val="both"/>
        <w:rPr>
          <w:sz w:val="28"/>
          <w:szCs w:val="28"/>
        </w:rPr>
      </w:pPr>
      <w:r w:rsidRPr="0083589B">
        <w:rPr>
          <w:sz w:val="28"/>
          <w:szCs w:val="28"/>
        </w:rPr>
        <w:t>устранение технических барьеров;</w:t>
      </w:r>
    </w:p>
    <w:p w14:paraId="54949847" w14:textId="32502AC0" w:rsidR="0071243E" w:rsidRPr="0083589B" w:rsidRDefault="0071243E" w:rsidP="00E53174">
      <w:pPr>
        <w:pStyle w:val="a3"/>
        <w:numPr>
          <w:ilvl w:val="0"/>
          <w:numId w:val="1"/>
        </w:numPr>
        <w:tabs>
          <w:tab w:val="left" w:pos="1134"/>
        </w:tabs>
        <w:spacing w:before="0" w:beforeAutospacing="0" w:after="0"/>
        <w:ind w:left="0" w:firstLine="567"/>
        <w:jc w:val="both"/>
        <w:rPr>
          <w:sz w:val="28"/>
          <w:szCs w:val="28"/>
        </w:rPr>
      </w:pPr>
      <w:r w:rsidRPr="0083589B">
        <w:rPr>
          <w:sz w:val="28"/>
          <w:szCs w:val="28"/>
        </w:rPr>
        <w:t>повышение доступа казахстанской продукции к мировым рынкам</w:t>
      </w:r>
      <w:r w:rsidR="0083589B">
        <w:rPr>
          <w:sz w:val="28"/>
          <w:szCs w:val="28"/>
        </w:rPr>
        <w:t>.</w:t>
      </w:r>
    </w:p>
    <w:p w14:paraId="2095BE2B" w14:textId="77777777" w:rsidR="00D304E2" w:rsidRPr="009B65FE" w:rsidRDefault="00D304E2" w:rsidP="00E53174">
      <w:pPr>
        <w:autoSpaceDE w:val="0"/>
        <w:autoSpaceDN w:val="0"/>
        <w:adjustRightInd w:val="0"/>
        <w:ind w:firstLine="567"/>
        <w:jc w:val="both"/>
        <w:rPr>
          <w:rFonts w:eastAsia="TimesNewRoman"/>
          <w:szCs w:val="28"/>
          <w:lang w:eastAsia="en-US"/>
        </w:rPr>
      </w:pPr>
      <w:r w:rsidRPr="009B65FE">
        <w:rPr>
          <w:rFonts w:eastAsia="TimesNewRoman"/>
          <w:szCs w:val="28"/>
          <w:lang w:eastAsia="en-US"/>
        </w:rPr>
        <w:t>Настоящий проект национального стандарта разрабатывается впервые, не отменяет, и не дублирует требования действующих стандартов.</w:t>
      </w:r>
    </w:p>
    <w:p w14:paraId="2BAD3224" w14:textId="04B5C91B" w:rsidR="0071243E" w:rsidRDefault="0071243E" w:rsidP="00E53174">
      <w:pPr>
        <w:pStyle w:val="2"/>
        <w:suppressAutoHyphens/>
        <w:spacing w:line="228" w:lineRule="auto"/>
        <w:ind w:firstLine="567"/>
        <w:jc w:val="both"/>
        <w:rPr>
          <w:b/>
          <w:sz w:val="28"/>
          <w:szCs w:val="28"/>
          <w:lang w:val="ru-RU"/>
        </w:rPr>
      </w:pPr>
    </w:p>
    <w:p w14:paraId="2E696399" w14:textId="77777777" w:rsidR="0071243E" w:rsidRPr="009B65FE" w:rsidRDefault="0071243E" w:rsidP="00E53174">
      <w:pPr>
        <w:pStyle w:val="2"/>
        <w:suppressAutoHyphens/>
        <w:spacing w:line="228" w:lineRule="auto"/>
        <w:ind w:firstLine="567"/>
        <w:jc w:val="both"/>
        <w:rPr>
          <w:b/>
          <w:sz w:val="28"/>
          <w:szCs w:val="28"/>
        </w:rPr>
      </w:pPr>
      <w:r w:rsidRPr="009B65FE">
        <w:rPr>
          <w:b/>
          <w:sz w:val="28"/>
          <w:szCs w:val="28"/>
        </w:rPr>
        <w:t>2 Основание для разработки стандарта</w:t>
      </w:r>
    </w:p>
    <w:p w14:paraId="1C1EBA3A" w14:textId="77777777" w:rsidR="0071243E" w:rsidRPr="009B65FE" w:rsidRDefault="0071243E" w:rsidP="00E53174">
      <w:pPr>
        <w:pStyle w:val="a3"/>
        <w:suppressAutoHyphens/>
        <w:spacing w:before="0" w:beforeAutospacing="0" w:after="0"/>
        <w:ind w:firstLine="567"/>
        <w:jc w:val="both"/>
        <w:rPr>
          <w:sz w:val="28"/>
          <w:szCs w:val="28"/>
        </w:rPr>
      </w:pPr>
    </w:p>
    <w:p w14:paraId="5AEEE39A" w14:textId="24AE7154" w:rsidR="00F03A61" w:rsidRDefault="0071243E" w:rsidP="00E53174">
      <w:pPr>
        <w:pStyle w:val="2"/>
        <w:suppressAutoHyphens/>
        <w:spacing w:line="228" w:lineRule="auto"/>
        <w:ind w:firstLine="567"/>
        <w:jc w:val="both"/>
        <w:rPr>
          <w:rFonts w:eastAsia="Calibri"/>
          <w:sz w:val="28"/>
          <w:szCs w:val="28"/>
          <w:lang w:val="ru-RU" w:eastAsia="en-US"/>
        </w:rPr>
      </w:pPr>
      <w:r w:rsidRPr="0083589B">
        <w:rPr>
          <w:sz w:val="28"/>
          <w:szCs w:val="28"/>
        </w:rPr>
        <w:t>Основанием для разработки стандарта явля</w:t>
      </w:r>
      <w:r w:rsidRPr="0083589B">
        <w:rPr>
          <w:sz w:val="28"/>
          <w:szCs w:val="28"/>
          <w:lang w:val="ru-RU"/>
        </w:rPr>
        <w:t>ется</w:t>
      </w:r>
      <w:r w:rsidRPr="0083589B">
        <w:rPr>
          <w:sz w:val="28"/>
          <w:szCs w:val="28"/>
        </w:rPr>
        <w:t xml:space="preserve"> </w:t>
      </w:r>
      <w:r w:rsidR="0083589B" w:rsidRPr="0083589B">
        <w:rPr>
          <w:sz w:val="28"/>
          <w:szCs w:val="28"/>
          <w:lang w:val="ru-RU"/>
        </w:rPr>
        <w:t>р</w:t>
      </w:r>
      <w:r w:rsidR="0083589B" w:rsidRPr="0083589B">
        <w:rPr>
          <w:rFonts w:eastAsia="Calibri"/>
          <w:sz w:val="28"/>
          <w:szCs w:val="28"/>
          <w:lang w:val="ru-RU" w:eastAsia="en-US"/>
        </w:rPr>
        <w:t>еализация бюджетной программы 267 «Повышение доступности знаний и научных исследований» по подпрограмме 101 «Программно-целевое финансирование научных и исследований, и мероприятий»</w:t>
      </w:r>
    </w:p>
    <w:p w14:paraId="533E5D5C" w14:textId="77777777" w:rsidR="0083589B" w:rsidRPr="0083589B" w:rsidRDefault="0083589B" w:rsidP="00E53174">
      <w:pPr>
        <w:pStyle w:val="2"/>
        <w:suppressAutoHyphens/>
        <w:spacing w:line="228" w:lineRule="auto"/>
        <w:ind w:firstLine="567"/>
        <w:jc w:val="both"/>
        <w:rPr>
          <w:b/>
          <w:sz w:val="28"/>
          <w:szCs w:val="28"/>
          <w:lang w:val="ru-RU"/>
        </w:rPr>
      </w:pPr>
    </w:p>
    <w:p w14:paraId="31DDC85B" w14:textId="77777777" w:rsidR="0071243E" w:rsidRPr="009B65FE" w:rsidRDefault="0071243E" w:rsidP="00E53174">
      <w:pPr>
        <w:pStyle w:val="2"/>
        <w:suppressAutoHyphens/>
        <w:spacing w:line="228" w:lineRule="auto"/>
        <w:ind w:firstLine="567"/>
        <w:jc w:val="both"/>
        <w:rPr>
          <w:b/>
          <w:sz w:val="28"/>
          <w:szCs w:val="28"/>
        </w:rPr>
      </w:pPr>
      <w:r w:rsidRPr="009B65FE">
        <w:rPr>
          <w:b/>
          <w:sz w:val="28"/>
          <w:szCs w:val="28"/>
        </w:rPr>
        <w:t>3 Характеристика объекта стандартизации</w:t>
      </w:r>
    </w:p>
    <w:p w14:paraId="245C1C35" w14:textId="77777777" w:rsidR="0071243E" w:rsidRPr="009B65FE" w:rsidRDefault="0071243E" w:rsidP="00E53174">
      <w:pPr>
        <w:ind w:firstLine="567"/>
        <w:jc w:val="both"/>
        <w:rPr>
          <w:szCs w:val="28"/>
        </w:rPr>
      </w:pPr>
    </w:p>
    <w:p w14:paraId="7CB2EC3A" w14:textId="012CA373" w:rsidR="00E53174" w:rsidRPr="009B65FE" w:rsidRDefault="00AF2F26" w:rsidP="00E53174">
      <w:pPr>
        <w:ind w:firstLine="567"/>
        <w:jc w:val="both"/>
        <w:rPr>
          <w:szCs w:val="28"/>
          <w:shd w:val="clear" w:color="auto" w:fill="FFFFFF"/>
        </w:rPr>
      </w:pPr>
      <w:r w:rsidRPr="009B65FE">
        <w:rPr>
          <w:rFonts w:eastAsia="Cambria"/>
          <w:szCs w:val="28"/>
        </w:rPr>
        <w:t xml:space="preserve">Настоящий стандарт распространяется на </w:t>
      </w:r>
      <w:r w:rsidR="00F03A61">
        <w:rPr>
          <w:rFonts w:eastAsia="Cambria"/>
          <w:szCs w:val="28"/>
        </w:rPr>
        <w:t>картофель</w:t>
      </w:r>
      <w:r w:rsidR="0083589B">
        <w:rPr>
          <w:rFonts w:eastAsia="Cambria"/>
          <w:szCs w:val="28"/>
        </w:rPr>
        <w:t xml:space="preserve"> семенной</w:t>
      </w:r>
      <w:r w:rsidR="00F03A61">
        <w:rPr>
          <w:rFonts w:eastAsia="Cambria"/>
          <w:szCs w:val="28"/>
        </w:rPr>
        <w:t>,</w:t>
      </w:r>
      <w:r w:rsidR="00E53174" w:rsidRPr="009B65FE">
        <w:rPr>
          <w:szCs w:val="28"/>
        </w:rPr>
        <w:t xml:space="preserve"> предназначенн</w:t>
      </w:r>
      <w:r w:rsidR="00F03A61">
        <w:rPr>
          <w:szCs w:val="28"/>
        </w:rPr>
        <w:t>ый</w:t>
      </w:r>
      <w:r w:rsidR="00E53174" w:rsidRPr="009B65FE">
        <w:rPr>
          <w:szCs w:val="28"/>
        </w:rPr>
        <w:t xml:space="preserve"> для </w:t>
      </w:r>
      <w:r w:rsidR="00F03A61">
        <w:rPr>
          <w:szCs w:val="28"/>
          <w:shd w:val="clear" w:color="auto" w:fill="FFFFFF"/>
        </w:rPr>
        <w:t>посадки</w:t>
      </w:r>
      <w:r w:rsidR="008C6B70">
        <w:rPr>
          <w:szCs w:val="28"/>
          <w:shd w:val="clear" w:color="auto" w:fill="FFFFFF"/>
        </w:rPr>
        <w:t xml:space="preserve"> и устанавливает требования, включая исходный материал и методы определения его качества.</w:t>
      </w:r>
    </w:p>
    <w:p w14:paraId="771D5824" w14:textId="0F9B2402" w:rsidR="00AF2F26" w:rsidRDefault="00AF2F26" w:rsidP="00E53174">
      <w:pPr>
        <w:ind w:firstLine="567"/>
        <w:jc w:val="both"/>
        <w:rPr>
          <w:rFonts w:eastAsia="Times-Roman"/>
          <w:color w:val="000000"/>
          <w:szCs w:val="28"/>
        </w:rPr>
      </w:pPr>
    </w:p>
    <w:p w14:paraId="4DC11254" w14:textId="02E903CD" w:rsidR="00E100E3" w:rsidRDefault="00E100E3" w:rsidP="00E53174">
      <w:pPr>
        <w:ind w:firstLine="567"/>
        <w:jc w:val="both"/>
        <w:rPr>
          <w:rFonts w:eastAsia="Times-Roman"/>
          <w:color w:val="000000"/>
          <w:szCs w:val="28"/>
        </w:rPr>
      </w:pPr>
    </w:p>
    <w:p w14:paraId="40437670" w14:textId="77777777" w:rsidR="00E100E3" w:rsidRPr="009B65FE" w:rsidRDefault="00E100E3" w:rsidP="00E53174">
      <w:pPr>
        <w:ind w:firstLine="567"/>
        <w:jc w:val="both"/>
        <w:rPr>
          <w:rFonts w:eastAsia="Times-Roman"/>
          <w:color w:val="000000"/>
          <w:szCs w:val="28"/>
        </w:rPr>
      </w:pPr>
    </w:p>
    <w:p w14:paraId="3BCB4CA6" w14:textId="1485C860" w:rsidR="0071243E" w:rsidRPr="009B65FE" w:rsidRDefault="0071243E" w:rsidP="00E53174">
      <w:pPr>
        <w:autoSpaceDE w:val="0"/>
        <w:autoSpaceDN w:val="0"/>
        <w:adjustRightInd w:val="0"/>
        <w:ind w:firstLine="567"/>
        <w:jc w:val="both"/>
        <w:rPr>
          <w:rFonts w:eastAsia="Times-Roman"/>
          <w:b/>
          <w:color w:val="000000"/>
          <w:szCs w:val="28"/>
        </w:rPr>
      </w:pPr>
      <w:r w:rsidRPr="009B65FE">
        <w:rPr>
          <w:rFonts w:eastAsia="Times-Roman"/>
          <w:b/>
          <w:color w:val="000000"/>
          <w:szCs w:val="28"/>
        </w:rPr>
        <w:lastRenderedPageBreak/>
        <w:t xml:space="preserve">4 Сведения о взаимосвязи проекта стандарта с </w:t>
      </w:r>
      <w:r w:rsidR="00132F3F">
        <w:rPr>
          <w:rFonts w:eastAsia="Times-Roman"/>
          <w:b/>
          <w:color w:val="000000"/>
          <w:szCs w:val="28"/>
        </w:rPr>
        <w:t xml:space="preserve">техническими регламентами и </w:t>
      </w:r>
      <w:r w:rsidRPr="009B65FE">
        <w:rPr>
          <w:rFonts w:eastAsia="Times-Roman"/>
          <w:b/>
          <w:color w:val="000000"/>
          <w:szCs w:val="28"/>
        </w:rPr>
        <w:t xml:space="preserve">документами по стандартизации </w:t>
      </w:r>
    </w:p>
    <w:p w14:paraId="0148419E" w14:textId="77777777" w:rsidR="0071243E" w:rsidRPr="009B65FE" w:rsidRDefault="0071243E" w:rsidP="00E53174">
      <w:pPr>
        <w:ind w:firstLine="567"/>
        <w:jc w:val="both"/>
        <w:rPr>
          <w:szCs w:val="28"/>
        </w:rPr>
      </w:pPr>
    </w:p>
    <w:p w14:paraId="4C09FE8C" w14:textId="77777777" w:rsidR="0071243E" w:rsidRPr="009B65FE" w:rsidRDefault="0071243E" w:rsidP="00E53174">
      <w:pPr>
        <w:ind w:firstLine="567"/>
        <w:jc w:val="both"/>
        <w:rPr>
          <w:szCs w:val="28"/>
        </w:rPr>
      </w:pPr>
      <w:r w:rsidRPr="009B65FE">
        <w:rPr>
          <w:szCs w:val="28"/>
        </w:rPr>
        <w:t xml:space="preserve">Настоящий проект стандарта взаимосвязан с: </w:t>
      </w:r>
    </w:p>
    <w:p w14:paraId="6CDB0C18" w14:textId="43C3CEC9" w:rsidR="008C6B70" w:rsidRDefault="0071243E" w:rsidP="008C6B70">
      <w:pPr>
        <w:ind w:firstLine="567"/>
        <w:jc w:val="both"/>
        <w:rPr>
          <w:spacing w:val="2"/>
          <w:szCs w:val="28"/>
        </w:rPr>
      </w:pPr>
      <w:r w:rsidRPr="009B65FE">
        <w:rPr>
          <w:szCs w:val="28"/>
        </w:rPr>
        <w:t xml:space="preserve">- Законом РК </w:t>
      </w:r>
      <w:r w:rsidR="008C6B70" w:rsidRPr="008C6B70">
        <w:rPr>
          <w:spacing w:val="2"/>
          <w:szCs w:val="28"/>
        </w:rPr>
        <w:t>от 8 февраля 2003 года N 385</w:t>
      </w:r>
      <w:r w:rsidR="008C6B70">
        <w:rPr>
          <w:spacing w:val="2"/>
          <w:szCs w:val="28"/>
        </w:rPr>
        <w:t xml:space="preserve"> «</w:t>
      </w:r>
      <w:r w:rsidR="008C6B70" w:rsidRPr="008C6B70">
        <w:rPr>
          <w:spacing w:val="2"/>
          <w:szCs w:val="28"/>
        </w:rPr>
        <w:t>О семеноводстве</w:t>
      </w:r>
      <w:r w:rsidR="008C6B70">
        <w:rPr>
          <w:spacing w:val="2"/>
          <w:szCs w:val="28"/>
        </w:rPr>
        <w:t>»;</w:t>
      </w:r>
    </w:p>
    <w:p w14:paraId="49E0C292" w14:textId="1CC52825" w:rsidR="008C6B70" w:rsidRPr="008C6B70" w:rsidRDefault="008C6B70" w:rsidP="008C6B70">
      <w:pPr>
        <w:ind w:firstLine="567"/>
        <w:jc w:val="both"/>
        <w:rPr>
          <w:spacing w:val="2"/>
          <w:szCs w:val="28"/>
        </w:rPr>
      </w:pPr>
      <w:r>
        <w:rPr>
          <w:spacing w:val="2"/>
          <w:szCs w:val="28"/>
        </w:rPr>
        <w:t>- ГОСТ 33996-2016 «Картофель семенной. Технические условия и методы определения качества».</w:t>
      </w:r>
    </w:p>
    <w:p w14:paraId="095E8E2B" w14:textId="77777777" w:rsidR="0071243E" w:rsidRPr="009B65FE" w:rsidRDefault="0071243E" w:rsidP="00E53174">
      <w:pPr>
        <w:ind w:firstLine="567"/>
        <w:jc w:val="both"/>
        <w:rPr>
          <w:szCs w:val="28"/>
        </w:rPr>
      </w:pPr>
      <w:r w:rsidRPr="009B65FE">
        <w:rPr>
          <w:color w:val="000000"/>
          <w:szCs w:val="28"/>
        </w:rPr>
        <w:t>Настоящий стандарт разрабатывается впервые, не отменяет другие нормативные документы.</w:t>
      </w:r>
    </w:p>
    <w:p w14:paraId="0B80C6A4" w14:textId="77777777" w:rsidR="0071243E" w:rsidRPr="009B65FE" w:rsidRDefault="0071243E" w:rsidP="00E53174">
      <w:pPr>
        <w:ind w:firstLine="567"/>
        <w:jc w:val="both"/>
        <w:rPr>
          <w:bCs/>
          <w:szCs w:val="28"/>
        </w:rPr>
      </w:pPr>
    </w:p>
    <w:p w14:paraId="39E88212" w14:textId="2014EEB5" w:rsidR="00132F3F" w:rsidRDefault="00132F3F" w:rsidP="00E53174">
      <w:pPr>
        <w:autoSpaceDE w:val="0"/>
        <w:autoSpaceDN w:val="0"/>
        <w:adjustRightInd w:val="0"/>
        <w:ind w:firstLine="567"/>
        <w:jc w:val="both"/>
        <w:rPr>
          <w:b/>
          <w:szCs w:val="28"/>
        </w:rPr>
      </w:pPr>
      <w:r>
        <w:rPr>
          <w:b/>
          <w:szCs w:val="28"/>
        </w:rPr>
        <w:t>5 Предполагаемые пользователи проекта стандарта</w:t>
      </w:r>
    </w:p>
    <w:p w14:paraId="5828F5EA" w14:textId="4C4596BC" w:rsidR="00132F3F" w:rsidRPr="00E100E3" w:rsidRDefault="00E100E3" w:rsidP="00E53174">
      <w:pPr>
        <w:autoSpaceDE w:val="0"/>
        <w:autoSpaceDN w:val="0"/>
        <w:adjustRightInd w:val="0"/>
        <w:ind w:firstLine="567"/>
        <w:jc w:val="both"/>
        <w:rPr>
          <w:bCs/>
          <w:szCs w:val="28"/>
        </w:rPr>
      </w:pPr>
      <w:r>
        <w:rPr>
          <w:b/>
          <w:szCs w:val="28"/>
        </w:rPr>
        <w:t xml:space="preserve">- </w:t>
      </w:r>
      <w:r w:rsidRPr="00E100E3">
        <w:rPr>
          <w:bCs/>
          <w:szCs w:val="28"/>
        </w:rPr>
        <w:t>Хозяйствующие субъекты семеноводства, крестьянские и фермерские хозяйства РК</w:t>
      </w:r>
      <w:r>
        <w:rPr>
          <w:bCs/>
          <w:szCs w:val="28"/>
        </w:rPr>
        <w:t>.</w:t>
      </w:r>
    </w:p>
    <w:p w14:paraId="5A7CDCEE" w14:textId="77777777" w:rsidR="00132F3F" w:rsidRDefault="00132F3F" w:rsidP="00E53174">
      <w:pPr>
        <w:autoSpaceDE w:val="0"/>
        <w:autoSpaceDN w:val="0"/>
        <w:adjustRightInd w:val="0"/>
        <w:ind w:firstLine="567"/>
        <w:jc w:val="both"/>
        <w:rPr>
          <w:b/>
          <w:szCs w:val="28"/>
        </w:rPr>
      </w:pPr>
    </w:p>
    <w:p w14:paraId="66512BD6" w14:textId="6E33FD1B" w:rsidR="0071243E" w:rsidRPr="009B65FE" w:rsidRDefault="00132F3F" w:rsidP="00E53174">
      <w:pPr>
        <w:autoSpaceDE w:val="0"/>
        <w:autoSpaceDN w:val="0"/>
        <w:adjustRightInd w:val="0"/>
        <w:ind w:firstLine="567"/>
        <w:jc w:val="both"/>
        <w:rPr>
          <w:rFonts w:eastAsia="Times-Roman"/>
          <w:szCs w:val="28"/>
        </w:rPr>
      </w:pPr>
      <w:r>
        <w:rPr>
          <w:b/>
          <w:szCs w:val="28"/>
        </w:rPr>
        <w:t>6</w:t>
      </w:r>
      <w:r w:rsidR="0071243E" w:rsidRPr="009B65FE">
        <w:rPr>
          <w:b/>
          <w:szCs w:val="28"/>
        </w:rPr>
        <w:t xml:space="preserve"> Сведения о рассылке проекта стандарта на согласование</w:t>
      </w:r>
    </w:p>
    <w:p w14:paraId="530B9BAA" w14:textId="77777777" w:rsidR="0071243E" w:rsidRPr="009B65FE" w:rsidRDefault="0071243E" w:rsidP="00E53174">
      <w:pPr>
        <w:suppressAutoHyphens/>
        <w:ind w:firstLine="567"/>
        <w:jc w:val="both"/>
        <w:rPr>
          <w:szCs w:val="28"/>
        </w:rPr>
      </w:pPr>
    </w:p>
    <w:p w14:paraId="7F5FAA50" w14:textId="77777777" w:rsidR="0071243E" w:rsidRPr="009B65FE" w:rsidRDefault="0071243E" w:rsidP="00E53174">
      <w:pPr>
        <w:suppressAutoHyphens/>
        <w:autoSpaceDE w:val="0"/>
        <w:autoSpaceDN w:val="0"/>
        <w:adjustRightInd w:val="0"/>
        <w:ind w:firstLine="567"/>
        <w:jc w:val="both"/>
        <w:rPr>
          <w:bCs/>
          <w:szCs w:val="28"/>
        </w:rPr>
      </w:pPr>
      <w:r w:rsidRPr="009B65FE">
        <w:rPr>
          <w:bCs/>
          <w:szCs w:val="28"/>
        </w:rPr>
        <w:t>Проект стандарта будет разослан на согласование:</w:t>
      </w:r>
    </w:p>
    <w:p w14:paraId="1415ABF0" w14:textId="54B0E545" w:rsidR="0071243E" w:rsidRPr="009B65FE" w:rsidRDefault="0071243E" w:rsidP="00E53174">
      <w:pPr>
        <w:suppressAutoHyphens/>
        <w:autoSpaceDE w:val="0"/>
        <w:autoSpaceDN w:val="0"/>
        <w:adjustRightInd w:val="0"/>
        <w:ind w:firstLine="567"/>
        <w:jc w:val="both"/>
        <w:rPr>
          <w:bCs/>
          <w:szCs w:val="28"/>
        </w:rPr>
      </w:pPr>
      <w:r w:rsidRPr="009B65FE">
        <w:rPr>
          <w:bCs/>
          <w:szCs w:val="28"/>
        </w:rPr>
        <w:t>1) государственным органам в пределах их компетенции: Министерство сельского хозяйства РК</w:t>
      </w:r>
      <w:r w:rsidR="008C6B70">
        <w:rPr>
          <w:bCs/>
          <w:szCs w:val="28"/>
        </w:rPr>
        <w:t xml:space="preserve"> </w:t>
      </w:r>
      <w:r w:rsidRPr="009B65FE">
        <w:rPr>
          <w:bCs/>
          <w:szCs w:val="28"/>
        </w:rPr>
        <w:t>и др.;</w:t>
      </w:r>
    </w:p>
    <w:p w14:paraId="1E71C6D1" w14:textId="77777777" w:rsidR="0071243E" w:rsidRPr="009B65FE" w:rsidRDefault="0071243E" w:rsidP="00E53174">
      <w:pPr>
        <w:suppressAutoHyphens/>
        <w:autoSpaceDE w:val="0"/>
        <w:autoSpaceDN w:val="0"/>
        <w:adjustRightInd w:val="0"/>
        <w:ind w:firstLine="567"/>
        <w:jc w:val="both"/>
        <w:rPr>
          <w:bCs/>
          <w:szCs w:val="28"/>
        </w:rPr>
      </w:pPr>
      <w:r w:rsidRPr="009B65FE">
        <w:rPr>
          <w:bCs/>
          <w:szCs w:val="28"/>
        </w:rPr>
        <w:t>2) техническим комитетам по стандартизации по закрепленным объектам стандартизации или направлениям деятельности;</w:t>
      </w:r>
    </w:p>
    <w:p w14:paraId="0DE51559" w14:textId="22B85479" w:rsidR="0071243E" w:rsidRPr="009B65FE" w:rsidRDefault="0071243E" w:rsidP="00E53174">
      <w:pPr>
        <w:suppressAutoHyphens/>
        <w:autoSpaceDE w:val="0"/>
        <w:autoSpaceDN w:val="0"/>
        <w:adjustRightInd w:val="0"/>
        <w:ind w:firstLine="567"/>
        <w:jc w:val="both"/>
        <w:rPr>
          <w:bCs/>
          <w:szCs w:val="28"/>
        </w:rPr>
      </w:pPr>
      <w:r w:rsidRPr="009B65FE">
        <w:rPr>
          <w:bCs/>
          <w:szCs w:val="28"/>
        </w:rPr>
        <w:t xml:space="preserve">3) </w:t>
      </w:r>
      <w:r w:rsidR="008C6B70">
        <w:rPr>
          <w:bCs/>
          <w:szCs w:val="28"/>
        </w:rPr>
        <w:t xml:space="preserve">аккредитованным </w:t>
      </w:r>
      <w:r w:rsidRPr="009B65FE">
        <w:rPr>
          <w:bCs/>
          <w:szCs w:val="28"/>
        </w:rPr>
        <w:t>испытательным лабораториям;</w:t>
      </w:r>
    </w:p>
    <w:p w14:paraId="2870AD82" w14:textId="12D13352" w:rsidR="0071243E" w:rsidRPr="009B65FE" w:rsidRDefault="0071243E" w:rsidP="00E53174">
      <w:pPr>
        <w:suppressAutoHyphens/>
        <w:autoSpaceDE w:val="0"/>
        <w:autoSpaceDN w:val="0"/>
        <w:adjustRightInd w:val="0"/>
        <w:ind w:firstLine="567"/>
        <w:jc w:val="both"/>
        <w:rPr>
          <w:bCs/>
          <w:szCs w:val="28"/>
        </w:rPr>
      </w:pPr>
      <w:r w:rsidRPr="009B65FE">
        <w:rPr>
          <w:bCs/>
          <w:szCs w:val="28"/>
        </w:rPr>
        <w:t>4) ассоциациям, научно-исследовательским институтам и др.;</w:t>
      </w:r>
    </w:p>
    <w:p w14:paraId="41BD6077" w14:textId="351C823E" w:rsidR="0071243E" w:rsidRDefault="0071243E" w:rsidP="008C6B70">
      <w:pPr>
        <w:suppressAutoHyphens/>
        <w:autoSpaceDE w:val="0"/>
        <w:autoSpaceDN w:val="0"/>
        <w:adjustRightInd w:val="0"/>
        <w:ind w:firstLine="567"/>
        <w:jc w:val="both"/>
        <w:rPr>
          <w:bCs/>
          <w:szCs w:val="28"/>
        </w:rPr>
      </w:pPr>
      <w:r w:rsidRPr="009B65FE">
        <w:rPr>
          <w:bCs/>
          <w:szCs w:val="28"/>
        </w:rPr>
        <w:t xml:space="preserve">5) заинтересованным компетентным организациям и </w:t>
      </w:r>
      <w:r w:rsidR="008C6B70">
        <w:rPr>
          <w:bCs/>
          <w:szCs w:val="28"/>
        </w:rPr>
        <w:t>субъектам семеноводства.</w:t>
      </w:r>
    </w:p>
    <w:p w14:paraId="21BD58F8" w14:textId="77777777" w:rsidR="008C6B70" w:rsidRPr="009B65FE" w:rsidRDefault="008C6B70" w:rsidP="008C6B70">
      <w:pPr>
        <w:suppressAutoHyphens/>
        <w:autoSpaceDE w:val="0"/>
        <w:autoSpaceDN w:val="0"/>
        <w:adjustRightInd w:val="0"/>
        <w:ind w:firstLine="567"/>
        <w:jc w:val="both"/>
        <w:rPr>
          <w:b/>
          <w:szCs w:val="28"/>
        </w:rPr>
      </w:pPr>
    </w:p>
    <w:p w14:paraId="192A90F2" w14:textId="3C9658BE" w:rsidR="0071243E" w:rsidRPr="009B65FE" w:rsidRDefault="00132F3F" w:rsidP="00E53174">
      <w:pPr>
        <w:autoSpaceDE w:val="0"/>
        <w:autoSpaceDN w:val="0"/>
        <w:adjustRightInd w:val="0"/>
        <w:ind w:firstLine="567"/>
        <w:jc w:val="both"/>
        <w:rPr>
          <w:rFonts w:eastAsia="Times-Roman"/>
          <w:b/>
          <w:szCs w:val="28"/>
        </w:rPr>
      </w:pPr>
      <w:r>
        <w:rPr>
          <w:b/>
          <w:szCs w:val="28"/>
        </w:rPr>
        <w:t>7</w:t>
      </w:r>
      <w:r w:rsidR="0071243E" w:rsidRPr="009B65FE">
        <w:rPr>
          <w:b/>
          <w:szCs w:val="28"/>
        </w:rPr>
        <w:t xml:space="preserve"> Информация о </w:t>
      </w:r>
      <w:r>
        <w:rPr>
          <w:b/>
          <w:szCs w:val="28"/>
        </w:rPr>
        <w:t xml:space="preserve">результатах научных исследований (испытаний) и измерений, </w:t>
      </w:r>
      <w:r w:rsidR="0071243E" w:rsidRPr="009B65FE">
        <w:rPr>
          <w:rFonts w:eastAsia="Times-Roman"/>
          <w:b/>
          <w:szCs w:val="28"/>
        </w:rPr>
        <w:t>документах по стандартизации</w:t>
      </w:r>
      <w:r>
        <w:rPr>
          <w:rFonts w:eastAsia="Times-Roman"/>
          <w:b/>
          <w:szCs w:val="28"/>
        </w:rPr>
        <w:t xml:space="preserve"> и иных документах</w:t>
      </w:r>
      <w:r w:rsidR="0071243E" w:rsidRPr="009B65FE">
        <w:rPr>
          <w:rFonts w:eastAsia="Times-Roman"/>
          <w:b/>
          <w:szCs w:val="28"/>
        </w:rPr>
        <w:t>,</w:t>
      </w:r>
      <w:r>
        <w:rPr>
          <w:rFonts w:eastAsia="Times-Roman"/>
          <w:b/>
          <w:szCs w:val="28"/>
        </w:rPr>
        <w:t xml:space="preserve"> на основе</w:t>
      </w:r>
      <w:r w:rsidR="0071243E" w:rsidRPr="009B65FE">
        <w:rPr>
          <w:rFonts w:eastAsia="Times-Roman"/>
          <w:b/>
          <w:szCs w:val="28"/>
        </w:rPr>
        <w:t xml:space="preserve"> которы</w:t>
      </w:r>
      <w:r>
        <w:rPr>
          <w:rFonts w:eastAsia="Times-Roman"/>
          <w:b/>
          <w:szCs w:val="28"/>
        </w:rPr>
        <w:t>х</w:t>
      </w:r>
      <w:r w:rsidR="0071243E" w:rsidRPr="009B65FE">
        <w:rPr>
          <w:rFonts w:eastAsia="Times-Roman"/>
          <w:b/>
          <w:szCs w:val="28"/>
        </w:rPr>
        <w:t xml:space="preserve"> разраб</w:t>
      </w:r>
      <w:r>
        <w:rPr>
          <w:rFonts w:eastAsia="Times-Roman"/>
          <w:b/>
          <w:szCs w:val="28"/>
        </w:rPr>
        <w:t>атывается</w:t>
      </w:r>
      <w:r w:rsidR="0071243E" w:rsidRPr="009B65FE">
        <w:rPr>
          <w:rFonts w:eastAsia="Times-Roman"/>
          <w:b/>
          <w:szCs w:val="28"/>
        </w:rPr>
        <w:t xml:space="preserve"> проект стандарта </w:t>
      </w:r>
    </w:p>
    <w:p w14:paraId="110753FB" w14:textId="77777777" w:rsidR="0071243E" w:rsidRPr="009B65FE" w:rsidRDefault="0071243E" w:rsidP="00E53174">
      <w:pPr>
        <w:shd w:val="clear" w:color="auto" w:fill="FFFFFF"/>
        <w:suppressAutoHyphens/>
        <w:ind w:firstLine="567"/>
        <w:jc w:val="both"/>
        <w:rPr>
          <w:szCs w:val="28"/>
        </w:rPr>
      </w:pPr>
    </w:p>
    <w:p w14:paraId="7F9C5DDC" w14:textId="6666FE9C" w:rsidR="00F03A61" w:rsidRPr="00C27C0F" w:rsidRDefault="0071243E" w:rsidP="00F03A61">
      <w:pPr>
        <w:ind w:right="141" w:firstLine="567"/>
        <w:jc w:val="both"/>
        <w:rPr>
          <w:szCs w:val="28"/>
        </w:rPr>
      </w:pPr>
      <w:r w:rsidRPr="009B65FE">
        <w:rPr>
          <w:szCs w:val="28"/>
        </w:rPr>
        <w:t xml:space="preserve">Настоящий стандарт </w:t>
      </w:r>
      <w:r w:rsidR="00C27C0F" w:rsidRPr="00C27C0F">
        <w:rPr>
          <w:szCs w:val="28"/>
          <w:lang w:eastAsia="zh-CN"/>
        </w:rPr>
        <w:t xml:space="preserve">идентичен </w:t>
      </w:r>
      <w:r w:rsidR="00E100E3" w:rsidRPr="00E100E3">
        <w:rPr>
          <w:rFonts w:eastAsia="Calibri"/>
          <w:szCs w:val="28"/>
          <w:lang w:eastAsia="en-US"/>
        </w:rPr>
        <w:t>по техническому содержанию</w:t>
      </w:r>
      <w:r w:rsidR="00E100E3">
        <w:rPr>
          <w:rFonts w:eastAsia="Calibri"/>
          <w:szCs w:val="28"/>
          <w:lang w:eastAsia="en-US"/>
        </w:rPr>
        <w:t xml:space="preserve"> </w:t>
      </w:r>
      <w:r w:rsidR="00C27C0F" w:rsidRPr="00C27C0F">
        <w:rPr>
          <w:szCs w:val="28"/>
          <w:lang w:eastAsia="zh-CN"/>
        </w:rPr>
        <w:t>стандарт</w:t>
      </w:r>
      <w:r w:rsidR="00E100E3">
        <w:rPr>
          <w:szCs w:val="28"/>
          <w:lang w:eastAsia="zh-CN"/>
        </w:rPr>
        <w:t>а</w:t>
      </w:r>
      <w:r w:rsidR="00C27C0F" w:rsidRPr="00F03A61">
        <w:rPr>
          <w:szCs w:val="28"/>
        </w:rPr>
        <w:t xml:space="preserve"> </w:t>
      </w:r>
      <w:r w:rsidR="00F03A61" w:rsidRPr="00F03A61">
        <w:rPr>
          <w:szCs w:val="28"/>
        </w:rPr>
        <w:t>ЕЭК ООН S-1</w:t>
      </w:r>
      <w:r w:rsidR="008C6B70">
        <w:rPr>
          <w:szCs w:val="28"/>
        </w:rPr>
        <w:t xml:space="preserve"> </w:t>
      </w:r>
      <w:r w:rsidR="00C27C0F" w:rsidRPr="00C27C0F">
        <w:rPr>
          <w:rFonts w:eastAsia="Calibri"/>
          <w:szCs w:val="28"/>
        </w:rPr>
        <w:t>«С</w:t>
      </w:r>
      <w:r w:rsidR="00C27C0F" w:rsidRPr="00C27C0F">
        <w:rPr>
          <w:rFonts w:eastAsia="Calibri"/>
          <w:szCs w:val="28"/>
          <w:lang w:eastAsia="en-US"/>
        </w:rPr>
        <w:t>быт и контроль товарного качества семенного картофеля»</w:t>
      </w:r>
      <w:r w:rsidR="00BD0CF0">
        <w:rPr>
          <w:rFonts w:eastAsia="Calibri"/>
          <w:szCs w:val="28"/>
          <w:lang w:eastAsia="en-US"/>
        </w:rPr>
        <w:t xml:space="preserve"> </w:t>
      </w:r>
    </w:p>
    <w:p w14:paraId="32503F20" w14:textId="77777777" w:rsidR="00F03A61" w:rsidRDefault="00F03A61" w:rsidP="00F03A61">
      <w:pPr>
        <w:ind w:right="141" w:firstLine="567"/>
        <w:jc w:val="both"/>
        <w:rPr>
          <w:b/>
          <w:szCs w:val="28"/>
        </w:rPr>
      </w:pPr>
    </w:p>
    <w:p w14:paraId="0C98629F" w14:textId="2493C1DC" w:rsidR="0071243E" w:rsidRPr="009B65FE" w:rsidRDefault="00132F3F" w:rsidP="00F03A61">
      <w:pPr>
        <w:ind w:right="141" w:firstLine="567"/>
        <w:jc w:val="both"/>
        <w:rPr>
          <w:b/>
          <w:szCs w:val="28"/>
        </w:rPr>
      </w:pPr>
      <w:r>
        <w:rPr>
          <w:b/>
          <w:szCs w:val="28"/>
        </w:rPr>
        <w:t>8</w:t>
      </w:r>
      <w:r w:rsidR="0071243E" w:rsidRPr="009B65FE">
        <w:rPr>
          <w:b/>
          <w:szCs w:val="28"/>
        </w:rPr>
        <w:t xml:space="preserve"> Данные о разработчике</w:t>
      </w:r>
      <w:r>
        <w:rPr>
          <w:b/>
          <w:szCs w:val="28"/>
        </w:rPr>
        <w:t xml:space="preserve"> и соисполнителях (контактные данные), сроках разработки проекта стандарта</w:t>
      </w:r>
    </w:p>
    <w:p w14:paraId="7A124EEF" w14:textId="77777777" w:rsidR="00FB0356" w:rsidRPr="00FB0356" w:rsidRDefault="00FB0356" w:rsidP="00FB0356">
      <w:pPr>
        <w:pStyle w:val="a3"/>
        <w:spacing w:before="0" w:beforeAutospacing="0" w:after="0"/>
        <w:ind w:firstLine="567"/>
        <w:jc w:val="both"/>
        <w:rPr>
          <w:sz w:val="28"/>
          <w:szCs w:val="28"/>
        </w:rPr>
      </w:pPr>
      <w:r w:rsidRPr="00FB0356">
        <w:rPr>
          <w:sz w:val="28"/>
          <w:szCs w:val="28"/>
        </w:rPr>
        <w:t xml:space="preserve">ТОО «Казахский научно-исследовательский институт плодоовощеводства» </w:t>
      </w:r>
    </w:p>
    <w:p w14:paraId="024E978B" w14:textId="77777777" w:rsidR="00FB0356" w:rsidRDefault="00FB0356" w:rsidP="00FB0356">
      <w:pPr>
        <w:pStyle w:val="a3"/>
        <w:spacing w:before="0" w:beforeAutospacing="0" w:after="0"/>
        <w:ind w:firstLine="567"/>
        <w:jc w:val="both"/>
        <w:rPr>
          <w:sz w:val="28"/>
          <w:szCs w:val="28"/>
        </w:rPr>
      </w:pPr>
      <w:r w:rsidRPr="00FB0356">
        <w:rPr>
          <w:sz w:val="28"/>
          <w:szCs w:val="28"/>
        </w:rPr>
        <w:t>Адрес: 050060 г. Алматы, пр. Гагарина 238/5</w:t>
      </w:r>
    </w:p>
    <w:p w14:paraId="4D0C2954" w14:textId="634B82C2" w:rsidR="0071243E" w:rsidRPr="009B65FE" w:rsidRDefault="00FB0356" w:rsidP="00FB0356">
      <w:pPr>
        <w:pStyle w:val="a3"/>
        <w:spacing w:before="0" w:beforeAutospacing="0" w:after="0"/>
        <w:ind w:firstLine="567"/>
        <w:jc w:val="both"/>
        <w:rPr>
          <w:sz w:val="28"/>
          <w:szCs w:val="28"/>
        </w:rPr>
      </w:pPr>
      <w:r>
        <w:rPr>
          <w:sz w:val="28"/>
          <w:szCs w:val="28"/>
        </w:rPr>
        <w:t>Контактные данные:</w:t>
      </w:r>
      <w:r w:rsidRPr="00FB0356">
        <w:rPr>
          <w:sz w:val="28"/>
          <w:szCs w:val="28"/>
        </w:rPr>
        <w:t xml:space="preserve"> тел/факс: 7 (727) 396-05-11</w:t>
      </w:r>
      <w:r>
        <w:rPr>
          <w:sz w:val="28"/>
          <w:szCs w:val="28"/>
        </w:rPr>
        <w:t xml:space="preserve">, </w:t>
      </w:r>
      <w:proofErr w:type="spellStart"/>
      <w:r w:rsidRPr="00FB0356">
        <w:rPr>
          <w:sz w:val="28"/>
          <w:szCs w:val="28"/>
        </w:rPr>
        <w:t>e-mail</w:t>
      </w:r>
      <w:proofErr w:type="spellEnd"/>
      <w:r w:rsidRPr="00FB0356">
        <w:rPr>
          <w:sz w:val="28"/>
          <w:szCs w:val="28"/>
        </w:rPr>
        <w:t>: dida09@yandex.ru</w:t>
      </w:r>
    </w:p>
    <w:p w14:paraId="3295D85A" w14:textId="08E18BFE" w:rsidR="008F3460" w:rsidRPr="009B65FE" w:rsidRDefault="008F3460" w:rsidP="00E53174">
      <w:pPr>
        <w:suppressAutoHyphens/>
        <w:ind w:firstLine="567"/>
        <w:rPr>
          <w:szCs w:val="28"/>
        </w:rPr>
      </w:pPr>
      <w:r w:rsidRPr="009B65FE">
        <w:rPr>
          <w:szCs w:val="28"/>
        </w:rPr>
        <w:t xml:space="preserve">Соисполнитель: </w:t>
      </w:r>
      <w:r w:rsidR="00FB0356">
        <w:rPr>
          <w:szCs w:val="28"/>
        </w:rPr>
        <w:t>Кучер М.А.</w:t>
      </w:r>
    </w:p>
    <w:p w14:paraId="3999C073" w14:textId="77777777" w:rsidR="008F3460" w:rsidRPr="009B65FE" w:rsidRDefault="008F3460" w:rsidP="00E53174">
      <w:pPr>
        <w:ind w:firstLine="567"/>
        <w:jc w:val="both"/>
        <w:rPr>
          <w:szCs w:val="28"/>
        </w:rPr>
      </w:pPr>
      <w:r w:rsidRPr="009B65FE">
        <w:rPr>
          <w:szCs w:val="28"/>
        </w:rPr>
        <w:lastRenderedPageBreak/>
        <w:t>Адрес: Республика Казахстан, г. Павлодар</w:t>
      </w:r>
      <w:r w:rsidRPr="009B65FE">
        <w:rPr>
          <w:szCs w:val="28"/>
          <w:lang w:val="kk-KZ"/>
        </w:rPr>
        <w:t>,</w:t>
      </w:r>
      <w:r w:rsidRPr="009B65FE">
        <w:rPr>
          <w:szCs w:val="28"/>
        </w:rPr>
        <w:t xml:space="preserve"> ул. М. Исиналиева, офис 102б </w:t>
      </w:r>
    </w:p>
    <w:p w14:paraId="5A78C7C1" w14:textId="31661621" w:rsidR="008F3460" w:rsidRPr="009B65FE" w:rsidRDefault="008F3460" w:rsidP="00E53174">
      <w:pPr>
        <w:ind w:firstLine="567"/>
        <w:jc w:val="both"/>
        <w:rPr>
          <w:szCs w:val="28"/>
        </w:rPr>
      </w:pPr>
      <w:r w:rsidRPr="009B65FE">
        <w:rPr>
          <w:szCs w:val="28"/>
        </w:rPr>
        <w:t xml:space="preserve">Контактные данные: телефон 8 (7182) </w:t>
      </w:r>
      <w:r w:rsidR="00C27C0F">
        <w:rPr>
          <w:szCs w:val="28"/>
        </w:rPr>
        <w:t>21-22-94</w:t>
      </w:r>
      <w:r w:rsidRPr="009B65FE">
        <w:rPr>
          <w:szCs w:val="28"/>
        </w:rPr>
        <w:t xml:space="preserve">, </w:t>
      </w:r>
      <w:proofErr w:type="spellStart"/>
      <w:r w:rsidRPr="009B65FE">
        <w:rPr>
          <w:szCs w:val="28"/>
        </w:rPr>
        <w:t>e-mail</w:t>
      </w:r>
      <w:proofErr w:type="spellEnd"/>
      <w:r w:rsidRPr="009B65FE">
        <w:rPr>
          <w:szCs w:val="28"/>
        </w:rPr>
        <w:t>: 556856@mail.</w:t>
      </w:r>
      <w:proofErr w:type="spellStart"/>
      <w:r w:rsidRPr="009B65FE">
        <w:rPr>
          <w:szCs w:val="28"/>
          <w:lang w:val="en-US"/>
        </w:rPr>
        <w:t>ru</w:t>
      </w:r>
      <w:proofErr w:type="spellEnd"/>
    </w:p>
    <w:p w14:paraId="669417FE" w14:textId="38E04A9C" w:rsidR="0071243E" w:rsidRPr="009B65FE" w:rsidRDefault="00E100E3" w:rsidP="00E53174">
      <w:pPr>
        <w:suppressAutoHyphens/>
        <w:ind w:firstLine="567"/>
        <w:jc w:val="both"/>
        <w:rPr>
          <w:szCs w:val="28"/>
        </w:rPr>
      </w:pPr>
      <w:r>
        <w:rPr>
          <w:szCs w:val="28"/>
        </w:rPr>
        <w:t>Срок разработки проекта стандарта с 01.12.2022г. до 01.08.2023г.</w:t>
      </w:r>
    </w:p>
    <w:p w14:paraId="24E1C7EE" w14:textId="77777777" w:rsidR="00E100E3" w:rsidRDefault="00E100E3" w:rsidP="00C27C0F">
      <w:pPr>
        <w:ind w:firstLine="567"/>
        <w:jc w:val="both"/>
        <w:rPr>
          <w:b/>
          <w:szCs w:val="28"/>
        </w:rPr>
      </w:pPr>
    </w:p>
    <w:p w14:paraId="4C8959C4" w14:textId="77777777" w:rsidR="00E100E3" w:rsidRDefault="00E100E3" w:rsidP="00C27C0F">
      <w:pPr>
        <w:ind w:firstLine="567"/>
        <w:jc w:val="both"/>
        <w:rPr>
          <w:b/>
          <w:szCs w:val="28"/>
        </w:rPr>
      </w:pPr>
    </w:p>
    <w:p w14:paraId="6F154CB2" w14:textId="77777777" w:rsidR="00CB53D0" w:rsidRDefault="00C27C0F" w:rsidP="00CB53D0">
      <w:pPr>
        <w:jc w:val="both"/>
        <w:rPr>
          <w:b/>
          <w:szCs w:val="28"/>
        </w:rPr>
      </w:pPr>
      <w:r w:rsidRPr="00C27C0F">
        <w:rPr>
          <w:rFonts w:hint="eastAsia"/>
          <w:b/>
          <w:szCs w:val="28"/>
        </w:rPr>
        <w:t>Председатель</w:t>
      </w:r>
      <w:r w:rsidRPr="00C27C0F">
        <w:rPr>
          <w:b/>
          <w:szCs w:val="28"/>
        </w:rPr>
        <w:t xml:space="preserve"> </w:t>
      </w:r>
      <w:r w:rsidRPr="00C27C0F">
        <w:rPr>
          <w:rFonts w:hint="eastAsia"/>
          <w:b/>
          <w:szCs w:val="28"/>
        </w:rPr>
        <w:t>Правления</w:t>
      </w:r>
    </w:p>
    <w:p w14:paraId="6A804579" w14:textId="77777777" w:rsidR="00CB53D0" w:rsidRPr="00B018FF" w:rsidRDefault="00CB53D0" w:rsidP="00CB53D0">
      <w:pPr>
        <w:jc w:val="both"/>
        <w:rPr>
          <w:b/>
          <w:szCs w:val="28"/>
        </w:rPr>
      </w:pPr>
      <w:r w:rsidRPr="00B018FF">
        <w:rPr>
          <w:b/>
          <w:szCs w:val="28"/>
        </w:rPr>
        <w:t xml:space="preserve">ТОО «Казахский научно-исследовательский </w:t>
      </w:r>
    </w:p>
    <w:p w14:paraId="2371A36E" w14:textId="54FDA945" w:rsidR="0071243E" w:rsidRPr="00C27C0F" w:rsidRDefault="00CB53D0" w:rsidP="00CB53D0">
      <w:pPr>
        <w:jc w:val="both"/>
        <w:rPr>
          <w:b/>
          <w:szCs w:val="28"/>
        </w:rPr>
      </w:pPr>
      <w:r w:rsidRPr="00B018FF">
        <w:rPr>
          <w:b/>
          <w:szCs w:val="28"/>
        </w:rPr>
        <w:t>институт плодоовощеводства»</w:t>
      </w:r>
      <w:r w:rsidR="00C27C0F" w:rsidRPr="00C27C0F">
        <w:rPr>
          <w:b/>
          <w:szCs w:val="28"/>
        </w:rPr>
        <w:t xml:space="preserve"> </w:t>
      </w:r>
      <w:r w:rsidR="00C27C0F" w:rsidRPr="00C27C0F">
        <w:rPr>
          <w:b/>
          <w:szCs w:val="28"/>
        </w:rPr>
        <w:tab/>
      </w:r>
      <w:r w:rsidR="00C27C0F" w:rsidRPr="00C27C0F">
        <w:rPr>
          <w:b/>
          <w:szCs w:val="28"/>
        </w:rPr>
        <w:tab/>
      </w:r>
      <w:r>
        <w:rPr>
          <w:b/>
          <w:szCs w:val="28"/>
        </w:rPr>
        <w:tab/>
      </w:r>
      <w:r>
        <w:rPr>
          <w:b/>
          <w:szCs w:val="28"/>
        </w:rPr>
        <w:tab/>
      </w:r>
      <w:r>
        <w:rPr>
          <w:b/>
          <w:szCs w:val="28"/>
        </w:rPr>
        <w:tab/>
      </w:r>
      <w:r w:rsidR="00C27C0F" w:rsidRPr="00C27C0F">
        <w:rPr>
          <w:rFonts w:hint="eastAsia"/>
          <w:b/>
          <w:szCs w:val="28"/>
        </w:rPr>
        <w:t>Т</w:t>
      </w:r>
      <w:r w:rsidR="00C27C0F" w:rsidRPr="00C27C0F">
        <w:rPr>
          <w:b/>
          <w:szCs w:val="28"/>
        </w:rPr>
        <w:t>.</w:t>
      </w:r>
      <w:r w:rsidR="00C27C0F" w:rsidRPr="00C27C0F">
        <w:rPr>
          <w:rFonts w:hint="eastAsia"/>
          <w:b/>
          <w:szCs w:val="28"/>
        </w:rPr>
        <w:t>Е</w:t>
      </w:r>
      <w:r w:rsidR="00C27C0F" w:rsidRPr="00C27C0F">
        <w:rPr>
          <w:b/>
          <w:szCs w:val="28"/>
        </w:rPr>
        <w:t xml:space="preserve">. </w:t>
      </w:r>
      <w:r w:rsidR="00C27C0F" w:rsidRPr="00C27C0F">
        <w:rPr>
          <w:rFonts w:hint="eastAsia"/>
          <w:b/>
          <w:szCs w:val="28"/>
        </w:rPr>
        <w:t>Айтбаев</w:t>
      </w:r>
    </w:p>
    <w:sectPr w:rsidR="0071243E" w:rsidRPr="00C27C0F" w:rsidSect="00402660">
      <w:footnotePr>
        <w:numFmt w:val="chicago"/>
      </w:footnotePr>
      <w:pgSz w:w="11906" w:h="16838" w:code="9"/>
      <w:pgMar w:top="1418" w:right="1418" w:bottom="1418" w:left="1134" w:header="1021" w:footer="1021"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MS Gothic"/>
    <w:panose1 w:val="00000000000000000000"/>
    <w:charset w:val="80"/>
    <w:family w:val="auto"/>
    <w:notTrueType/>
    <w:pitch w:val="default"/>
    <w:sig w:usb0="00000001" w:usb1="08070000" w:usb2="00000010" w:usb3="00000000" w:csb0="00020001" w:csb1="00000000"/>
  </w:font>
  <w:font w:name="Cambria">
    <w:panose1 w:val="02040503050406030204"/>
    <w:charset w:val="CC"/>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7326E5"/>
    <w:multiLevelType w:val="hybridMultilevel"/>
    <w:tmpl w:val="A02C697E"/>
    <w:lvl w:ilvl="0" w:tplc="47700F0E">
      <w:start w:val="1"/>
      <w:numFmt w:val="bullet"/>
      <w:lvlText w:val=""/>
      <w:lvlJc w:val="left"/>
      <w:pPr>
        <w:ind w:left="19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16cid:durableId="716012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numFmt w:val="chicago"/>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C1A"/>
    <w:rsid w:val="00030226"/>
    <w:rsid w:val="00132F3F"/>
    <w:rsid w:val="0025015C"/>
    <w:rsid w:val="00440C1A"/>
    <w:rsid w:val="005E239F"/>
    <w:rsid w:val="00624E86"/>
    <w:rsid w:val="006570F4"/>
    <w:rsid w:val="0071243E"/>
    <w:rsid w:val="0083589B"/>
    <w:rsid w:val="008C6B70"/>
    <w:rsid w:val="008F3460"/>
    <w:rsid w:val="009B65FE"/>
    <w:rsid w:val="00AF2F26"/>
    <w:rsid w:val="00BD0CF0"/>
    <w:rsid w:val="00BF763B"/>
    <w:rsid w:val="00C27C0F"/>
    <w:rsid w:val="00CB53D0"/>
    <w:rsid w:val="00D304E2"/>
    <w:rsid w:val="00D410BD"/>
    <w:rsid w:val="00E100E3"/>
    <w:rsid w:val="00E53174"/>
    <w:rsid w:val="00E90484"/>
    <w:rsid w:val="00F03A61"/>
    <w:rsid w:val="00FB03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7681A"/>
  <w15:docId w15:val="{A4E83FF7-4D60-4550-A9FD-9C63A2D88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243E"/>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Знак Знак Знак"/>
    <w:basedOn w:val="a"/>
    <w:link w:val="a4"/>
    <w:uiPriority w:val="99"/>
    <w:unhideWhenUsed/>
    <w:rsid w:val="0071243E"/>
    <w:pPr>
      <w:spacing w:before="100" w:beforeAutospacing="1" w:after="119"/>
    </w:pPr>
    <w:rPr>
      <w:sz w:val="24"/>
      <w:szCs w:val="24"/>
    </w:rPr>
  </w:style>
  <w:style w:type="paragraph" w:styleId="2">
    <w:name w:val="Body Text 2"/>
    <w:basedOn w:val="a"/>
    <w:link w:val="20"/>
    <w:unhideWhenUsed/>
    <w:rsid w:val="0071243E"/>
    <w:rPr>
      <w:sz w:val="24"/>
      <w:lang w:val="x-none"/>
    </w:rPr>
  </w:style>
  <w:style w:type="character" w:customStyle="1" w:styleId="20">
    <w:name w:val="Основной текст 2 Знак"/>
    <w:basedOn w:val="a0"/>
    <w:link w:val="2"/>
    <w:rsid w:val="0071243E"/>
    <w:rPr>
      <w:rFonts w:ascii="Times New Roman" w:eastAsia="Times New Roman" w:hAnsi="Times New Roman" w:cs="Times New Roman"/>
      <w:sz w:val="24"/>
      <w:szCs w:val="20"/>
      <w:lang w:val="x-none" w:eastAsia="ru-RU"/>
    </w:rPr>
  </w:style>
  <w:style w:type="character" w:customStyle="1" w:styleId="a4">
    <w:name w:val="Обычный (Интернет)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Знак Знак Знак Знак Знак Знак"/>
    <w:link w:val="a3"/>
    <w:uiPriority w:val="99"/>
    <w:locked/>
    <w:rsid w:val="0071243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780262">
      <w:bodyDiv w:val="1"/>
      <w:marLeft w:val="0"/>
      <w:marRight w:val="0"/>
      <w:marTop w:val="0"/>
      <w:marBottom w:val="0"/>
      <w:divBdr>
        <w:top w:val="none" w:sz="0" w:space="0" w:color="auto"/>
        <w:left w:val="none" w:sz="0" w:space="0" w:color="auto"/>
        <w:bottom w:val="none" w:sz="0" w:space="0" w:color="auto"/>
        <w:right w:val="none" w:sz="0" w:space="0" w:color="auto"/>
      </w:divBdr>
    </w:div>
    <w:div w:id="111949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3</Pages>
  <Words>547</Words>
  <Characters>3123</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Бекзада Убиштаева</dc:creator>
  <cp:keywords/>
  <dc:description/>
  <cp:lastModifiedBy>Система РНПЦ</cp:lastModifiedBy>
  <cp:revision>12</cp:revision>
  <dcterms:created xsi:type="dcterms:W3CDTF">2018-04-18T05:30:00Z</dcterms:created>
  <dcterms:modified xsi:type="dcterms:W3CDTF">2022-11-29T10:10:00Z</dcterms:modified>
</cp:coreProperties>
</file>